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Century Gothic" w:hAnsi="Century Gothic" w:eastAsia="Century Gothic" w:ascii="Century Gothic"/>
          <w:sz w:val="16"/>
          <w:szCs w:val="16"/>
        </w:rPr>
        <w:jc w:val="left"/>
        <w:spacing w:before="66"/>
        <w:ind w:left="5766"/>
      </w:pPr>
      <w:r>
        <w:pict>
          <v:group style="position:absolute;margin-left:61.7372pt;margin-top:15.2684pt;width:502.699pt;height:2.4998pt;mso-position-horizontal-relative:page;mso-position-vertical-relative:paragraph;z-index:-127" coordorigin="1235,305" coordsize="10054,50">
            <v:shape style="position:absolute;left:1247;top:310;width:10029;height:0" coordorigin="1247,310" coordsize="10029,0" path="m1247,310l11276,310e" filled="f" stroked="t" strokeweight="0.417pt" strokecolor="#CD1619">
              <v:path arrowok="t"/>
            </v:shape>
            <v:shape style="position:absolute;left:1247;top:343;width:10029;height:0" coordorigin="1247,343" coordsize="10029,0" path="m1247,343l11276,343e" filled="f" stroked="t" strokeweight="1.25pt" strokecolor="#CD1619">
              <v:path arrowok="t"/>
            </v:shape>
            <w10:wrap type="none"/>
          </v:group>
        </w:pic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Formación</w:t>
      </w:r>
      <w:r>
        <w:rPr>
          <w:rFonts w:cs="Century Gothic" w:hAnsi="Century Gothic" w:eastAsia="Century Gothic" w:ascii="Century Gothic"/>
          <w:i/>
          <w:color w:val="D11C16"/>
          <w:spacing w:val="44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por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Competencias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en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la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Educación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Superior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Century Gothic" w:hAnsi="Century Gothic" w:eastAsia="Century Gothic" w:ascii="Century Gothic"/>
          <w:sz w:val="24"/>
          <w:szCs w:val="24"/>
        </w:rPr>
        <w:jc w:val="center"/>
        <w:ind w:left="1400" w:right="1396"/>
      </w:pP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FORMACIÓN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 </w:t>
      </w:r>
      <w:r>
        <w:rPr>
          <w:rFonts w:cs="Century Gothic" w:hAnsi="Century Gothic" w:eastAsia="Century Gothic" w:ascii="Century Gothic"/>
          <w:b/>
          <w:color w:val="D11C16"/>
          <w:spacing w:val="1"/>
          <w:w w:val="100"/>
          <w:sz w:val="24"/>
          <w:szCs w:val="24"/>
        </w:rPr>
        <w:t> 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POR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 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COMPETENCIAS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 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EN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 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LA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 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EDUCACIÓN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 </w:t>
      </w: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4"/>
          <w:szCs w:val="24"/>
        </w:rPr>
        <w:t>SUPERIOR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10"/>
          <w:szCs w:val="10"/>
        </w:rPr>
        <w:jc w:val="center"/>
        <w:ind w:left="3693" w:right="3689"/>
      </w:pP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Morales</w:t>
      </w: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 </w:t>
      </w: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Gamarra</w:t>
      </w: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 </w:t>
      </w: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Said</w:t>
      </w: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 </w:t>
      </w: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Rodrigo</w:t>
      </w:r>
      <w:r>
        <w:rPr>
          <w:rFonts w:cs="Century Gothic" w:hAnsi="Century Gothic" w:eastAsia="Century Gothic" w:ascii="Century Gothic"/>
          <w:b/>
          <w:spacing w:val="0"/>
          <w:w w:val="100"/>
          <w:sz w:val="18"/>
          <w:szCs w:val="18"/>
        </w:rPr>
        <w:t> </w:t>
      </w:r>
      <w:r>
        <w:rPr>
          <w:rFonts w:cs="Century Gothic" w:hAnsi="Century Gothic" w:eastAsia="Century Gothic" w:ascii="Century Gothic"/>
          <w:b/>
          <w:spacing w:val="0"/>
          <w:w w:val="104"/>
          <w:position w:val="6"/>
          <w:sz w:val="10"/>
          <w:szCs w:val="10"/>
        </w:rPr>
        <w:t>1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0"/>
          <w:szCs w:val="1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entury Gothic" w:hAnsi="Century Gothic" w:eastAsia="Century Gothic" w:ascii="Century Gothic"/>
          <w:sz w:val="18"/>
          <w:szCs w:val="18"/>
        </w:rPr>
        <w:jc w:val="center"/>
        <w:ind w:left="619" w:right="619"/>
      </w:pPr>
      <w:r>
        <w:pict>
          <v:group style="position:absolute;margin-left:76.852pt;margin-top:31.7847pt;width:469.226pt;height:0pt;mso-position-horizontal-relative:page;mso-position-vertical-relative:paragraph;z-index:-126" coordorigin="1537,636" coordsize="9385,0">
            <v:shape style="position:absolute;left:1537;top:636;width:9385;height:0" coordorigin="1537,636" coordsize="9385,0" path="m1537,636l10922,636e" filled="f" stroked="t" strokeweight="1pt" strokecolor="#D11C16">
              <v:path arrowok="t"/>
            </v:shape>
            <w10:wrap type="none"/>
          </v:group>
        </w:pict>
      </w:r>
      <w:r>
        <w:rPr>
          <w:rFonts w:cs="Century Gothic" w:hAnsi="Century Gothic" w:eastAsia="Century Gothic" w:ascii="Century Gothic"/>
          <w:spacing w:val="0"/>
          <w:w w:val="100"/>
          <w:position w:val="6"/>
          <w:sz w:val="10"/>
          <w:szCs w:val="10"/>
        </w:rPr>
        <w:t>1</w:t>
      </w:r>
      <w:r>
        <w:rPr>
          <w:rFonts w:cs="Century Gothic" w:hAnsi="Century Gothic" w:eastAsia="Century Gothic" w:ascii="Century Gothic"/>
          <w:spacing w:val="19"/>
          <w:w w:val="100"/>
          <w:position w:val="6"/>
          <w:sz w:val="10"/>
          <w:szCs w:val="10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Docente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: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Faculta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d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d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e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Ciencia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s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Económica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s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y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Financieras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.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“Universida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d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Autónom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a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Jua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n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Misae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  <w:t>l</w:t>
      </w:r>
      <w:r>
        <w:rPr>
          <w:rFonts w:cs="Century Gothic" w:hAnsi="Century Gothic" w:eastAsia="Century Gothic" w:ascii="Century Gothic"/>
          <w:spacing w:val="-7"/>
          <w:w w:val="100"/>
          <w:position w:val="0"/>
          <w:sz w:val="18"/>
          <w:szCs w:val="18"/>
        </w:rPr>
        <w:t> </w:t>
      </w:r>
      <w:r>
        <w:rPr>
          <w:rFonts w:cs="Century Gothic" w:hAnsi="Century Gothic" w:eastAsia="Century Gothic" w:ascii="Century Gothic"/>
          <w:spacing w:val="-4"/>
          <w:w w:val="100"/>
          <w:position w:val="0"/>
          <w:sz w:val="18"/>
          <w:szCs w:val="18"/>
        </w:rPr>
        <w:t>Saracho”</w:t>
      </w:r>
      <w:r>
        <w:rPr>
          <w:rFonts w:cs="Century Gothic" w:hAnsi="Century Gothic" w:eastAsia="Century Gothic" w:ascii="Century Gothic"/>
          <w:spacing w:val="0"/>
          <w:w w:val="100"/>
          <w:position w:val="0"/>
          <w:sz w:val="18"/>
          <w:szCs w:val="18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left"/>
        <w:spacing w:lineRule="exact" w:line="220"/>
        <w:ind w:left="107"/>
      </w:pPr>
      <w:r>
        <w:pict>
          <v:group style="position:absolute;margin-left:76.852pt;margin-top:23.3163pt;width:469.226pt;height:0pt;mso-position-horizontal-relative:page;mso-position-vertical-relative:paragraph;z-index:-125" coordorigin="1537,466" coordsize="9385,0">
            <v:shape style="position:absolute;left:1537;top:466;width:9385;height:0" coordorigin="1537,466" coordsize="9385,0" path="m1537,466l10922,466e" filled="f" stroked="t" strokeweight="1pt" strokecolor="#D11C16">
              <v:path arrowok="t"/>
            </v:shape>
            <w10:wrap type="none"/>
          </v:group>
        </w:pict>
      </w:r>
      <w:r>
        <w:rPr>
          <w:rFonts w:cs="Century Gothic" w:hAnsi="Century Gothic" w:eastAsia="Century Gothic" w:ascii="Century Gothic"/>
          <w:b/>
          <w:spacing w:val="0"/>
          <w:w w:val="100"/>
          <w:position w:val="-1"/>
          <w:sz w:val="20"/>
          <w:szCs w:val="20"/>
        </w:rPr>
        <w:t>Correo</w:t>
      </w:r>
      <w:r>
        <w:rPr>
          <w:rFonts w:cs="Century Gothic" w:hAnsi="Century Gothic" w:eastAsia="Century Gothic" w:ascii="Century Gothic"/>
          <w:b/>
          <w:spacing w:val="0"/>
          <w:w w:val="100"/>
          <w:position w:val="-1"/>
          <w:sz w:val="20"/>
          <w:szCs w:val="20"/>
        </w:rPr>
        <w:t> </w:t>
      </w:r>
      <w:r>
        <w:rPr>
          <w:rFonts w:cs="Century Gothic" w:hAnsi="Century Gothic" w:eastAsia="Century Gothic" w:ascii="Century Gothic"/>
          <w:b/>
          <w:spacing w:val="0"/>
          <w:w w:val="100"/>
          <w:position w:val="-1"/>
          <w:sz w:val="20"/>
          <w:szCs w:val="20"/>
        </w:rPr>
        <w:t>electrónico:</w:t>
      </w:r>
      <w:r>
        <w:rPr>
          <w:rFonts w:cs="Century Gothic" w:hAnsi="Century Gothic" w:eastAsia="Century Gothic" w:ascii="Century Gothic"/>
          <w:b/>
          <w:spacing w:val="-1"/>
          <w:w w:val="100"/>
          <w:position w:val="-1"/>
          <w:sz w:val="20"/>
          <w:szCs w:val="20"/>
        </w:rPr>
        <w:t> </w:t>
      </w:r>
      <w:hyperlink r:id="rId4">
        <w:r>
          <w:rPr>
            <w:rFonts w:cs="Century Gothic" w:hAnsi="Century Gothic" w:eastAsia="Century Gothic" w:ascii="Century Gothic"/>
            <w:spacing w:val="0"/>
            <w:w w:val="100"/>
            <w:position w:val="-1"/>
            <w:sz w:val="20"/>
            <w:szCs w:val="20"/>
          </w:rPr>
          <w:t>said</w:t>
        </w:r>
        <w:r>
          <w:rPr>
            <w:rFonts w:cs="Century Gothic" w:hAnsi="Century Gothic" w:eastAsia="Century Gothic" w:ascii="Century Gothic"/>
            <w:spacing w:val="-1"/>
            <w:w w:val="100"/>
            <w:position w:val="-1"/>
            <w:sz w:val="20"/>
            <w:szCs w:val="20"/>
          </w:rPr>
          <w:t>r</w:t>
        </w:r>
      </w:hyperlink>
      <w:hyperlink r:id="rId5">
        <w:r>
          <w:rPr>
            <w:rFonts w:cs="Century Gothic" w:hAnsi="Century Gothic" w:eastAsia="Century Gothic" w:ascii="Century Gothic"/>
            <w:spacing w:val="0"/>
            <w:w w:val="100"/>
            <w:position w:val="-1"/>
            <w:sz w:val="20"/>
            <w:szCs w:val="20"/>
          </w:rPr>
          <w:t>odrigo@yahoo.es</w:t>
        </w:r>
        <w:r>
          <w:rPr>
            <w:rFonts w:cs="Century Gothic" w:hAnsi="Century Gothic" w:eastAsia="Century Gothic" w:ascii="Century Gothic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  <w:sectPr>
          <w:pgSz w:w="12240" w:h="15840"/>
          <w:pgMar w:top="460" w:bottom="280" w:left="1140" w:right="860"/>
        </w:sectPr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22"/>
          <w:szCs w:val="22"/>
        </w:rPr>
        <w:jc w:val="both"/>
        <w:spacing w:before="19"/>
        <w:ind w:left="107" w:right="3164"/>
      </w:pP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2"/>
          <w:szCs w:val="22"/>
        </w:rPr>
        <w:t>INTRODUCCIÓN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left="107" w:right="-3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cabe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duda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capacitación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dent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superior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tema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elevante</w:t>
      </w:r>
      <w:r>
        <w:rPr>
          <w:rFonts w:cs="Century Gothic" w:hAnsi="Century Gothic" w:eastAsia="Century Gothic" w:ascii="Century Gothic"/>
          <w:spacing w:val="-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-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-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dimensión</w:t>
      </w:r>
      <w:r>
        <w:rPr>
          <w:rFonts w:cs="Century Gothic" w:hAnsi="Century Gothic" w:eastAsia="Century Gothic" w:ascii="Century Gothic"/>
          <w:spacing w:val="-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análisis.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-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cambios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continuos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sucesivos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sistemas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oductivos,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tecnológicos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ciencia,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opician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nuevas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consideraciones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demanda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laboral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emp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esas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3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instituciones,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sus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esfuerzos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integral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futu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ofesionales,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habilidades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enf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entar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desafíos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emergentes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globalización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cualquier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institución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participar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eativa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innovadora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solución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oblemas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sociales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contexto.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perspectiva,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importante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planes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ogramas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nivel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educativo,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actualicen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demandas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sociedad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actual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futura;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cual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implica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ediseñarlos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bajo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enfoque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modelo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educativo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centrado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endizaje,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omueva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integral</w:t>
      </w:r>
      <w:r>
        <w:rPr>
          <w:rFonts w:cs="Century Gothic" w:hAnsi="Century Gothic" w:eastAsia="Century Gothic" w:ascii="Century Gothic"/>
          <w:spacing w:val="-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-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estudiante</w:t>
      </w:r>
      <w:r>
        <w:rPr>
          <w:rFonts w:cs="Century Gothic" w:hAnsi="Century Gothic" w:eastAsia="Century Gothic" w:ascii="Century Gothic"/>
          <w:spacing w:val="-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universitario</w:t>
      </w:r>
      <w:r>
        <w:rPr>
          <w:rFonts w:cs="Century Gothic" w:hAnsi="Century Gothic" w:eastAsia="Century Gothic" w:ascii="Century Gothic"/>
          <w:spacing w:val="-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pertinente</w:t>
      </w:r>
      <w:r>
        <w:rPr>
          <w:rFonts w:cs="Century Gothic" w:hAnsi="Century Gothic" w:eastAsia="Century Gothic" w:ascii="Century Gothic"/>
          <w:spacing w:val="-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-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cambios</w:t>
      </w:r>
      <w:r>
        <w:rPr>
          <w:rFonts w:cs="Century Gothic" w:hAnsi="Century Gothic" w:eastAsia="Century Gothic" w:ascii="Century Gothic"/>
          <w:spacing w:val="-1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acelerados</w:t>
      </w:r>
      <w:r>
        <w:rPr>
          <w:rFonts w:cs="Century Gothic" w:hAnsi="Century Gothic" w:eastAsia="Century Gothic" w:ascii="Century Gothic"/>
          <w:spacing w:val="-1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-1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contexto</w:t>
      </w:r>
      <w:r>
        <w:rPr>
          <w:rFonts w:cs="Century Gothic" w:hAnsi="Century Gothic" w:eastAsia="Century Gothic" w:ascii="Century Gothic"/>
          <w:spacing w:val="-1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global,</w:t>
      </w:r>
      <w:r>
        <w:rPr>
          <w:rFonts w:cs="Century Gothic" w:hAnsi="Century Gothic" w:eastAsia="Century Gothic" w:ascii="Century Gothic"/>
          <w:spacing w:val="-1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nacional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egional.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left="107" w:right="-3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estudiante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debe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construir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endizaje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través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interacción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asumiendo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actitud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crítica,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eativa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eflexiva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mita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aplicado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oblemas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cotidianos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sociedad.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docente,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4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4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parte,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4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4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4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esponsable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4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4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opiciar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ambientes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endizaje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omueven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actitudes</w:t>
      </w:r>
      <w:r>
        <w:rPr>
          <w:rFonts w:cs="Century Gothic" w:hAnsi="Century Gothic" w:eastAsia="Century Gothic" w:ascii="Century Gothic"/>
          <w:spacing w:val="-1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abiertas</w:t>
      </w:r>
      <w:r>
        <w:rPr>
          <w:rFonts w:cs="Century Gothic" w:hAnsi="Century Gothic" w:eastAsia="Century Gothic" w:ascii="Century Gothic"/>
          <w:spacing w:val="-1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-1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-1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integran</w:t>
      </w:r>
      <w:r>
        <w:rPr>
          <w:rFonts w:cs="Century Gothic" w:hAnsi="Century Gothic" w:eastAsia="Century Gothic" w:ascii="Century Gothic"/>
          <w:spacing w:val="-1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mediante</w:t>
      </w:r>
      <w:r>
        <w:rPr>
          <w:rFonts w:cs="Century Gothic" w:hAnsi="Century Gothic" w:eastAsia="Century Gothic" w:ascii="Century Gothic"/>
          <w:spacing w:val="-1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ocesos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1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contextualización</w:t>
      </w:r>
      <w:r>
        <w:rPr>
          <w:rFonts w:cs="Century Gothic" w:hAnsi="Century Gothic" w:eastAsia="Century Gothic" w:ascii="Century Gothic"/>
          <w:spacing w:val="1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1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significación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1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fines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pedagógicos.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left="107" w:right="-3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desar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ollo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destaca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abo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daje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situaciones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oblemas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específicos,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enfoque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basado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evaluación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consiste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oceso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ecolección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evidencias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sob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desempeño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estudiante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intención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construir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emitir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juicios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valor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partir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comparación,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efe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encia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constituido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competencias.</w:t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before="33" w:lineRule="exact" w:line="240"/>
        <w:ind w:right="67"/>
      </w:pPr>
      <w:r>
        <w:br w:type="column"/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evaluación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basada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implica,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ent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ot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aspectos,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deben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5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demostrados,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´por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equie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definición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2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evidencias.</w:t>
      </w:r>
      <w:r>
        <w:rPr>
          <w:rFonts w:cs="Century Gothic" w:hAnsi="Century Gothic" w:eastAsia="Century Gothic" w:ascii="Century Gothic"/>
          <w:spacing w:val="-2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Así</w:t>
      </w:r>
      <w:r>
        <w:rPr>
          <w:rFonts w:cs="Century Gothic" w:hAnsi="Century Gothic" w:eastAsia="Century Gothic" w:ascii="Century Gothic"/>
          <w:spacing w:val="-2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como</w:t>
      </w:r>
      <w:r>
        <w:rPr>
          <w:rFonts w:cs="Century Gothic" w:hAnsi="Century Gothic" w:eastAsia="Century Gothic" w:ascii="Century Gothic"/>
          <w:spacing w:val="-2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-2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criterios</w:t>
      </w:r>
      <w:r>
        <w:rPr>
          <w:rFonts w:cs="Century Gothic" w:hAnsi="Century Gothic" w:eastAsia="Century Gothic" w:ascii="Century Gothic"/>
          <w:spacing w:val="-2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2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desempeño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mitirán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inferir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nivel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log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equie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evaluación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integral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 </w:t>
      </w:r>
      <w:r>
        <w:rPr>
          <w:rFonts w:cs="Century Gothic" w:hAnsi="Century Gothic" w:eastAsia="Century Gothic" w:ascii="Century Gothic"/>
          <w:spacing w:val="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conocimientos,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habilidades,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actitudes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valo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acción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desempeño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medio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donde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desenvolverá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ámbito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acción.</w:t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entury Gothic" w:hAnsi="Century Gothic" w:eastAsia="Century Gothic" w:ascii="Century Gothic"/>
          <w:sz w:val="22"/>
          <w:szCs w:val="22"/>
        </w:rPr>
        <w:jc w:val="both"/>
        <w:ind w:right="3580"/>
      </w:pP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2"/>
          <w:szCs w:val="22"/>
        </w:rPr>
        <w:t>DESARROLLO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6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basada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-3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orienta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2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ecoger</w:t>
      </w:r>
      <w:r>
        <w:rPr>
          <w:rFonts w:cs="Century Gothic" w:hAnsi="Century Gothic" w:eastAsia="Century Gothic" w:ascii="Century Gothic"/>
          <w:spacing w:val="2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insumo</w:t>
      </w:r>
      <w:r>
        <w:rPr>
          <w:rFonts w:cs="Century Gothic" w:hAnsi="Century Gothic" w:eastAsia="Century Gothic" w:ascii="Century Gothic"/>
          <w:spacing w:val="2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2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contexto</w:t>
      </w:r>
      <w:r>
        <w:rPr>
          <w:rFonts w:cs="Century Gothic" w:hAnsi="Century Gothic" w:eastAsia="Century Gothic" w:ascii="Century Gothic"/>
          <w:spacing w:val="2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2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individuo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desenvuelve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trabajo,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entendidos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agentes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educativos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sin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cuales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oceso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sería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complejo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llevarlo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cabo.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6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grandes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cambios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están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oduciendo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momento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histórico,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puede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manecer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estática,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debe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omover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generación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contexto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institución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través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facilitado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expertos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dete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minada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disciplina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quienes,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para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eficaz,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deben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capaces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cumplir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desar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ollan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ámbito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enseñanza.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6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saber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hacer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4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1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conjuga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1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   </w:t>
      </w:r>
      <w:r>
        <w:rPr>
          <w:rFonts w:cs="Century Gothic" w:hAnsi="Century Gothic" w:eastAsia="Century Gothic" w:ascii="Century Gothic"/>
          <w:spacing w:val="3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pensamiento,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1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conocimiento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habilidad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caso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superio</w:t>
      </w:r>
      <w:r>
        <w:rPr>
          <w:rFonts w:cs="Century Gothic" w:hAnsi="Century Gothic" w:eastAsia="Century Gothic" w:ascii="Century Gothic"/>
          <w:spacing w:val="-2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está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orientada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fundamentalmente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elaciones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laborales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funcionamiento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eficiente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adecuado</w:t>
      </w:r>
      <w:r>
        <w:rPr>
          <w:rFonts w:cs="Century Gothic" w:hAnsi="Century Gothic" w:eastAsia="Century Gothic" w:ascii="Century Gothic"/>
          <w:spacing w:val="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equipos</w:t>
      </w:r>
      <w:r>
        <w:rPr>
          <w:rFonts w:cs="Century Gothic" w:hAnsi="Century Gothic" w:eastAsia="Century Gothic" w:ascii="Century Gothic"/>
          <w:spacing w:val="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9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trabajo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desenvuelven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dent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ámbito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implementar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elementos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negociación,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trabajo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equipo,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liderazgo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hacen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inhe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entes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6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papel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facilitador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3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deci</w:t>
      </w:r>
      <w:r>
        <w:rPr>
          <w:rFonts w:cs="Century Gothic" w:hAnsi="Century Gothic" w:eastAsia="Century Gothic" w:ascii="Century Gothic"/>
          <w:spacing w:val="-2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transmitir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opiciar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conocimiento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estudiante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cuyo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papel</w:t>
      </w:r>
      <w:r>
        <w:rPr>
          <w:rFonts w:cs="Century Gothic" w:hAnsi="Century Gothic" w:eastAsia="Century Gothic" w:ascii="Century Gothic"/>
          <w:spacing w:val="1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1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importante</w:t>
      </w:r>
      <w:r>
        <w:rPr>
          <w:rFonts w:cs="Century Gothic" w:hAnsi="Century Gothic" w:eastAsia="Century Gothic" w:ascii="Century Gothic"/>
          <w:spacing w:val="16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enderlo,</w:t>
      </w:r>
      <w:r>
        <w:rPr>
          <w:rFonts w:cs="Century Gothic" w:hAnsi="Century Gothic" w:eastAsia="Century Gothic" w:ascii="Century Gothic"/>
          <w:spacing w:val="1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adoptando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modo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docente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situación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equiera.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67"/>
        <w:sectPr>
          <w:type w:val="continuous"/>
          <w:pgSz w:w="12240" w:h="15840"/>
          <w:pgMar w:top="460" w:bottom="280" w:left="1140" w:right="860"/>
          <w:cols w:num="2" w:equalWidth="off">
            <w:col w:w="4981" w:space="283"/>
            <w:col w:w="4976"/>
          </w:cols>
        </w:sectPr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básicas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equie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todo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docente,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 </w:t>
      </w:r>
      <w:r>
        <w:rPr>
          <w:rFonts w:cs="Century Gothic" w:hAnsi="Century Gothic" w:eastAsia="Century Gothic" w:ascii="Century Gothic"/>
          <w:spacing w:val="1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según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 </w:t>
      </w:r>
      <w:r>
        <w:rPr>
          <w:rFonts w:cs="Century Gothic" w:hAnsi="Century Gothic" w:eastAsia="Century Gothic" w:ascii="Century Gothic"/>
          <w:spacing w:val="1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He</w:t>
      </w:r>
      <w:r>
        <w:rPr>
          <w:rFonts w:cs="Century Gothic" w:hAnsi="Century Gothic" w:eastAsia="Century Gothic" w:ascii="Century Gothic"/>
          <w:spacing w:val="4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nández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 </w:t>
      </w:r>
      <w:r>
        <w:rPr>
          <w:rFonts w:cs="Century Gothic" w:hAnsi="Century Gothic" w:eastAsia="Century Gothic" w:ascii="Century Gothic"/>
          <w:spacing w:val="1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(1999),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 </w:t>
      </w:r>
      <w:r>
        <w:rPr>
          <w:rFonts w:cs="Century Gothic" w:hAnsi="Century Gothic" w:eastAsia="Century Gothic" w:ascii="Century Gothic"/>
          <w:spacing w:val="1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 </w:t>
      </w:r>
      <w:r>
        <w:rPr>
          <w:rFonts w:cs="Century Gothic" w:hAnsi="Century Gothic" w:eastAsia="Century Gothic" w:ascii="Century Gothic"/>
          <w:spacing w:val="14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Century Gothic" w:hAnsi="Century Gothic" w:eastAsia="Century Gothic" w:ascii="Century Gothic"/>
          <w:sz w:val="24"/>
          <w:szCs w:val="24"/>
        </w:rPr>
        <w:jc w:val="left"/>
        <w:spacing w:before="19"/>
        <w:ind w:left="4286"/>
        <w:sectPr>
          <w:type w:val="continuous"/>
          <w:pgSz w:w="12240" w:h="15840"/>
          <w:pgMar w:top="460" w:bottom="280" w:left="1140" w:right="860"/>
        </w:sectPr>
      </w:pPr>
      <w:r>
        <w:pict>
          <v:group style="position:absolute;margin-left:62.3626pt;margin-top:3.11191pt;width:470.976pt;height:0pt;mso-position-horizontal-relative:page;mso-position-vertical-relative:paragraph;z-index:-128" coordorigin="1247,62" coordsize="9420,0">
            <v:shape style="position:absolute;left:1247;top:62;width:9420;height:0" coordorigin="1247,62" coordsize="9420,0" path="m10667,62l1247,62e" filled="f" stroked="t" strokeweight="1pt" strokecolor="#CD1619">
              <v:path arrowok="t"/>
            </v:shape>
            <w10:wrap type="none"/>
          </v:group>
        </w:pic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Investigación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y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Desarrollo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Vol.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1.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Nº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2.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Pág.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53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–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54.</w:t>
      </w:r>
      <w:r>
        <w:rPr>
          <w:rFonts w:cs="Century Gothic" w:hAnsi="Century Gothic" w:eastAsia="Century Gothic" w:ascii="Century Gothic"/>
          <w:i/>
          <w:color w:val="D11C16"/>
          <w:spacing w:val="44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Noviembre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2016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sz w:val="16"/>
          <w:szCs w:val="16"/>
        </w:rPr>
        <w:t>    </w:t>
      </w:r>
      <w:r>
        <w:rPr>
          <w:rFonts w:cs="Century Gothic" w:hAnsi="Century Gothic" w:eastAsia="Century Gothic" w:ascii="Century Gothic"/>
          <w:i/>
          <w:color w:val="D11C16"/>
          <w:spacing w:val="20"/>
          <w:w w:val="100"/>
          <w:sz w:val="16"/>
          <w:szCs w:val="16"/>
        </w:rPr>
        <w:t> </w:t>
      </w:r>
      <w:r>
        <w:rPr>
          <w:rFonts w:cs="Century Gothic" w:hAnsi="Century Gothic" w:eastAsia="Century Gothic" w:ascii="Century Gothic"/>
          <w:color w:val="CD1619"/>
          <w:spacing w:val="0"/>
          <w:w w:val="100"/>
          <w:position w:val="1"/>
          <w:sz w:val="24"/>
          <w:szCs w:val="24"/>
        </w:rPr>
        <w:t>53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16"/>
          <w:szCs w:val="16"/>
        </w:rPr>
        <w:jc w:val="left"/>
        <w:spacing w:before="66" w:lineRule="exact" w:line="180"/>
        <w:ind w:left="104"/>
      </w:pPr>
      <w:r>
        <w:pict>
          <v:group style="position:absolute;margin-left:47.564pt;margin-top:15.2683pt;width:502.699pt;height:2.4998pt;mso-position-horizontal-relative:page;mso-position-vertical-relative:paragraph;z-index:-123" coordorigin="951,305" coordsize="10054,50">
            <v:shape style="position:absolute;left:964;top:310;width:10029;height:0" coordorigin="964,310" coordsize="10029,0" path="m964,310l10993,310e" filled="f" stroked="t" strokeweight="0.417pt" strokecolor="#CD1619">
              <v:path arrowok="t"/>
            </v:shape>
            <v:shape style="position:absolute;left:964;top:343;width:10029;height:0" coordorigin="964,343" coordsize="10029,0" path="m964,343l10993,343e" filled="f" stroked="t" strokeweight="1.25pt" strokecolor="#CD1619">
              <v:path arrowok="t"/>
            </v:shape>
            <w10:wrap type="none"/>
          </v:group>
        </w:pic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-1"/>
          <w:sz w:val="16"/>
          <w:szCs w:val="16"/>
        </w:rPr>
        <w:t>Morales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-1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-1"/>
          <w:sz w:val="16"/>
          <w:szCs w:val="16"/>
        </w:rPr>
        <w:t>Gamarra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-1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-1"/>
          <w:sz w:val="16"/>
          <w:szCs w:val="16"/>
        </w:rPr>
        <w:t>Said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-1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-1"/>
          <w:sz w:val="16"/>
          <w:szCs w:val="16"/>
        </w:rPr>
        <w:t>Rodrigo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  <w:sectPr>
          <w:pgSz w:w="12240" w:h="15840"/>
          <w:pgMar w:top="460" w:bottom="280" w:left="860" w:right="1140"/>
        </w:sectPr>
      </w:pPr>
      <w:r>
        <w:rPr>
          <w:sz w:val="17"/>
          <w:szCs w:val="17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before="32" w:lineRule="exact" w:line="240"/>
        <w:ind w:left="104" w:right="-3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conocimiento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contenido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enseñanza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cómo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contenido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puede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tener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sentido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estudiante;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docente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debe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saber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hablar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lenguaje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ensible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omover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diálogo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estudiantes.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Debe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ser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desafío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práctico;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equie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capacidades.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habilidades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desempeños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son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imp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escindibles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tanto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como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-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conocimientos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aptitudes.</w:t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entury Gothic" w:hAnsi="Century Gothic" w:eastAsia="Century Gothic" w:ascii="Century Gothic"/>
          <w:sz w:val="22"/>
          <w:szCs w:val="22"/>
        </w:rPr>
        <w:jc w:val="both"/>
        <w:ind w:left="104" w:right="3160"/>
      </w:pP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2"/>
          <w:szCs w:val="22"/>
        </w:rPr>
        <w:t>CONCLUSIONES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left="104" w:right="-3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etende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ser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enfoque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integral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busca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vincular</w:t>
      </w:r>
      <w:r>
        <w:rPr>
          <w:rFonts w:cs="Century Gothic" w:hAnsi="Century Gothic" w:eastAsia="Century Gothic" w:ascii="Century Gothic"/>
          <w:spacing w:val="-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sector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educativo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contexto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oductivo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elevar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potencial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individuos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ambiente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vez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más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dinámico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cambiante.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left="104" w:right="-3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combinación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aplicación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conocimientos,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habilidades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dest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ezas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objetivos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contenido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trabajo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ealizar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exp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sabe</w:t>
      </w:r>
      <w:r>
        <w:rPr>
          <w:rFonts w:cs="Century Gothic" w:hAnsi="Century Gothic" w:eastAsia="Century Gothic" w:ascii="Century Gothic"/>
          <w:spacing w:val="-2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saber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hacer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saber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left="104" w:right="-37"/>
      </w:pPr>
      <w:r>
        <w:rPr>
          <w:rFonts w:cs="Century Gothic" w:hAnsi="Century Gothic" w:eastAsia="Century Gothic" w:ascii="Century Gothic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por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debe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ir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más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sz w:val="20"/>
          <w:szCs w:val="20"/>
        </w:rPr>
        <w:t>allá</w:t>
      </w:r>
      <w:r>
        <w:rPr>
          <w:rFonts w:cs="Century Gothic" w:hAnsi="Century Gothic" w:eastAsia="Century Gothic" w:ascii="Century Gothic"/>
          <w:spacing w:val="-26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transmitir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sabe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dest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ezas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manuales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1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buscado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inc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ementar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capacidad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personas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aspectos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culturales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sociales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actitudinales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futu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ofesionales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desenvolverán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contexto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dete</w:t>
      </w:r>
      <w:r>
        <w:rPr>
          <w:rFonts w:cs="Century Gothic" w:hAnsi="Century Gothic" w:eastAsia="Century Gothic" w:ascii="Century Gothic"/>
          <w:spacing w:val="5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minado.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left="104" w:right="-37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Cada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vez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econoce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más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necesidad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superior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pertinente</w:t>
      </w:r>
      <w:r>
        <w:rPr>
          <w:rFonts w:cs="Century Gothic" w:hAnsi="Century Gothic" w:eastAsia="Century Gothic" w:ascii="Century Gothic"/>
          <w:spacing w:val="-2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para</w:t>
      </w:r>
      <w:r>
        <w:rPr>
          <w:rFonts w:cs="Century Gothic" w:hAnsi="Century Gothic" w:eastAsia="Century Gothic" w:ascii="Century Gothic"/>
          <w:spacing w:val="-2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2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sociedad,</w:t>
      </w:r>
      <w:r>
        <w:rPr>
          <w:rFonts w:cs="Century Gothic" w:hAnsi="Century Gothic" w:eastAsia="Century Gothic" w:ascii="Century Gothic"/>
          <w:spacing w:val="-2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por</w:t>
      </w:r>
      <w:r>
        <w:rPr>
          <w:rFonts w:cs="Century Gothic" w:hAnsi="Century Gothic" w:eastAsia="Century Gothic" w:ascii="Century Gothic"/>
          <w:spacing w:val="-2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ello</w:t>
      </w:r>
      <w:r>
        <w:rPr>
          <w:rFonts w:cs="Century Gothic" w:hAnsi="Century Gothic" w:eastAsia="Century Gothic" w:ascii="Century Gothic"/>
          <w:spacing w:val="-2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2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mulación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genéricas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constituye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horizonte</w:t>
      </w:r>
      <w:r>
        <w:rPr>
          <w:rFonts w:cs="Century Gothic" w:hAnsi="Century Gothic" w:eastAsia="Century Gothic" w:ascii="Century Gothic"/>
          <w:spacing w:val="-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acciones</w:t>
      </w:r>
      <w:r>
        <w:rPr>
          <w:rFonts w:cs="Century Gothic" w:hAnsi="Century Gothic" w:eastAsia="Century Gothic" w:ascii="Century Gothic"/>
          <w:spacing w:val="-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-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deseables</w:t>
      </w:r>
      <w:r>
        <w:rPr>
          <w:rFonts w:cs="Century Gothic" w:hAnsi="Century Gothic" w:eastAsia="Century Gothic" w:ascii="Century Gothic"/>
          <w:spacing w:val="-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superior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oriente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integral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 </w:t>
      </w:r>
      <w:r>
        <w:rPr>
          <w:rFonts w:cs="Century Gothic" w:hAnsi="Century Gothic" w:eastAsia="Century Gothic" w:ascii="Century Gothic"/>
          <w:spacing w:val="2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ofesional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tendrá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desenvolverse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ambiente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más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dinámico.</w:t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before="32" w:lineRule="exact" w:line="240"/>
        <w:ind w:right="70"/>
      </w:pPr>
      <w:r>
        <w:br w:type="column"/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integran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mediante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oceso</w:t>
      </w:r>
      <w:r>
        <w:rPr>
          <w:rFonts w:cs="Century Gothic" w:hAnsi="Century Gothic" w:eastAsia="Century Gothic" w:ascii="Century Gothic"/>
          <w:spacing w:val="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manente</w:t>
      </w:r>
      <w:r>
        <w:rPr>
          <w:rFonts w:cs="Century Gothic" w:hAnsi="Century Gothic" w:eastAsia="Century Gothic" w:ascii="Century Gothic"/>
          <w:spacing w:val="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eflexión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crítica,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fundamentalmente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para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6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monizar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intenciones,</w:t>
      </w:r>
      <w:r>
        <w:rPr>
          <w:rFonts w:cs="Century Gothic" w:hAnsi="Century Gothic" w:eastAsia="Century Gothic" w:ascii="Century Gothic"/>
          <w:spacing w:val="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expectativas</w:t>
      </w:r>
      <w:r>
        <w:rPr>
          <w:rFonts w:cs="Century Gothic" w:hAnsi="Century Gothic" w:eastAsia="Century Gothic" w:ascii="Century Gothic"/>
          <w:spacing w:val="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experiencias</w:t>
      </w:r>
      <w:r>
        <w:rPr>
          <w:rFonts w:cs="Century Gothic" w:hAnsi="Century Gothic" w:eastAsia="Century Gothic" w:ascii="Century Gothic"/>
          <w:spacing w:val="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</w:t>
      </w:r>
      <w:r>
        <w:rPr>
          <w:rFonts w:cs="Century Gothic" w:hAnsi="Century Gothic" w:eastAsia="Century Gothic" w:ascii="Century Gothic"/>
          <w:spacing w:val="7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fin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ealizar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ta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docente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manera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efectiva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varían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desar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ollo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38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nivel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log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según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grados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complejidad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dominio.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asumen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valo</w:t>
      </w:r>
      <w:r>
        <w:rPr>
          <w:rFonts w:cs="Century Gothic" w:hAnsi="Century Gothic" w:eastAsia="Century Gothic" w:ascii="Century Gothic"/>
          <w:spacing w:val="-2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significado,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da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esentatividad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pertinencia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según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situaciones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específicas,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las</w:t>
      </w:r>
      <w:r>
        <w:rPr>
          <w:rFonts w:cs="Century Gothic" w:hAnsi="Century Gothic" w:eastAsia="Century Gothic" w:ascii="Century Gothic"/>
          <w:spacing w:val="1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acciones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intencionadas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los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ecursos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cognitivos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materiales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disponibles,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aspectos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que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constituyen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exp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esan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manera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gradual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dife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enciada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oceso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fo</w:t>
      </w:r>
      <w:r>
        <w:rPr>
          <w:rFonts w:cs="Century Gothic" w:hAnsi="Century Gothic" w:eastAsia="Century Gothic" w:ascii="Century Gothic"/>
          <w:spacing w:val="5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mativo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estudiante.</w:t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entury Gothic" w:hAnsi="Century Gothic" w:eastAsia="Century Gothic" w:ascii="Century Gothic"/>
          <w:sz w:val="22"/>
          <w:szCs w:val="22"/>
        </w:rPr>
        <w:jc w:val="both"/>
        <w:ind w:right="3482"/>
      </w:pPr>
      <w:r>
        <w:rPr>
          <w:rFonts w:cs="Century Gothic" w:hAnsi="Century Gothic" w:eastAsia="Century Gothic" w:ascii="Century Gothic"/>
          <w:b/>
          <w:color w:val="D11C16"/>
          <w:spacing w:val="0"/>
          <w:w w:val="100"/>
          <w:sz w:val="22"/>
          <w:szCs w:val="22"/>
        </w:rPr>
        <w:t>BIBLIOGRAFÍA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70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Beneitone.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Esquetini.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González.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Marty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(2007)/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"/>
          <w:w w:val="99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99"/>
          <w:sz w:val="20"/>
          <w:szCs w:val="20"/>
        </w:rPr>
        <w:t>eflexiones</w:t>
      </w:r>
      <w:r>
        <w:rPr>
          <w:rFonts w:cs="Century Gothic" w:hAnsi="Century Gothic" w:eastAsia="Century Gothic" w:ascii="Century Gothic"/>
          <w:spacing w:val="-14"/>
          <w:w w:val="99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perspectivas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-15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superior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América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Latina.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70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Dochy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,</w:t>
      </w:r>
      <w:r>
        <w:rPr>
          <w:rFonts w:cs="Century Gothic" w:hAnsi="Century Gothic" w:eastAsia="Century Gothic" w:ascii="Century Gothic"/>
          <w:spacing w:val="-16"/>
          <w:w w:val="100"/>
          <w:sz w:val="20"/>
          <w:szCs w:val="20"/>
        </w:rPr>
        <w:t>F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.,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Segers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M./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Dierick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/(2002)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nuevas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vías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endizaje</w:t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left"/>
        <w:spacing w:lineRule="auto" w:line="469"/>
        <w:ind w:right="349"/>
      </w:pPr>
      <w:r>
        <w:rPr>
          <w:rFonts w:cs="Century Gothic" w:hAnsi="Century Gothic" w:eastAsia="Century Gothic" w:ascii="Century Gothic"/>
          <w:spacing w:val="-10"/>
          <w:w w:val="100"/>
          <w:sz w:val="20"/>
          <w:szCs w:val="20"/>
        </w:rPr>
        <w:t>T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obón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Educación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Basada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Chomsky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Aspects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of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Theory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of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Syntax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(1985).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Nh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Salinas.Competencias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oyecto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9"/>
          <w:w w:val="100"/>
          <w:sz w:val="20"/>
          <w:szCs w:val="20"/>
        </w:rPr>
        <w:t>T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uning.</w:t>
      </w:r>
      <w:hyperlink r:id="rId6">
        <w:r>
          <w:rPr>
            <w:rFonts w:cs="Century Gothic" w:hAnsi="Century Gothic" w:eastAsia="Century Gothic" w:ascii="Century Gothic"/>
            <w:spacing w:val="0"/>
            <w:w w:val="100"/>
            <w:sz w:val="20"/>
            <w:szCs w:val="20"/>
          </w:rPr>
          <w:t> </w:t>
        </w:r>
        <w:r>
          <w:rPr>
            <w:rFonts w:cs="Century Gothic" w:hAnsi="Century Gothic" w:eastAsia="Century Gothic" w:ascii="Century Gothic"/>
            <w:spacing w:val="0"/>
            <w:w w:val="100"/>
            <w:sz w:val="20"/>
            <w:szCs w:val="20"/>
          </w:rPr>
          <w:t>http://www.ub.edu/comint/p</w:t>
        </w:r>
        <w:r>
          <w:rPr>
            <w:rFonts w:cs="Century Gothic" w:hAnsi="Century Gothic" w:eastAsia="Century Gothic" w:ascii="Century Gothic"/>
            <w:spacing w:val="-1"/>
            <w:w w:val="100"/>
            <w:sz w:val="20"/>
            <w:szCs w:val="20"/>
          </w:rPr>
          <w:t>r</w:t>
        </w:r>
        <w:r>
          <w:rPr>
            <w:rFonts w:cs="Century Gothic" w:hAnsi="Century Gothic" w:eastAsia="Century Gothic" w:ascii="Century Gothic"/>
            <w:spacing w:val="0"/>
            <w:w w:val="100"/>
            <w:sz w:val="20"/>
            <w:szCs w:val="20"/>
          </w:rPr>
          <w:t>ojdocent/docs.-</w:t>
        </w:r>
      </w:hyperlink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before="6"/>
        <w:ind w:right="71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Gera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-16"/>
          <w:w w:val="100"/>
          <w:sz w:val="20"/>
          <w:szCs w:val="20"/>
        </w:rPr>
        <w:t>F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M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octub</w:t>
      </w:r>
      <w:r>
        <w:rPr>
          <w:rFonts w:cs="Century Gothic" w:hAnsi="Century Gothic" w:eastAsia="Century Gothic" w:ascii="Century Gothic"/>
          <w:spacing w:val="-1"/>
          <w:w w:val="100"/>
          <w:sz w:val="20"/>
          <w:szCs w:val="20"/>
        </w:rPr>
        <w:t>r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(2005)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Evaluación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dec</w:t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3444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Competencias.</w:t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ind w:right="70"/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h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t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: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/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/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w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w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w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u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l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p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g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.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s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51"/>
          <w:w w:val="100"/>
          <w:sz w:val="20"/>
          <w:szCs w:val="20"/>
        </w:rPr>
        <w:t> </w:t>
      </w: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/</w:t>
      </w:r>
    </w:p>
    <w:p>
      <w:pPr>
        <w:rPr>
          <w:rFonts w:cs="Century Gothic" w:hAnsi="Century Gothic" w:eastAsia="Century Gothic" w:ascii="Century Gothic"/>
          <w:sz w:val="20"/>
          <w:szCs w:val="20"/>
        </w:rPr>
        <w:jc w:val="both"/>
        <w:spacing w:lineRule="exact" w:line="240"/>
        <w:ind w:right="1217"/>
        <w:sectPr>
          <w:type w:val="continuous"/>
          <w:pgSz w:w="12240" w:h="15840"/>
          <w:pgMar w:top="460" w:bottom="280" w:left="860" w:right="1140"/>
          <w:cols w:num="2" w:equalWidth="off">
            <w:col w:w="4977" w:space="283"/>
            <w:col w:w="4980"/>
          </w:cols>
        </w:sectPr>
      </w:pPr>
      <w:r>
        <w:rPr>
          <w:rFonts w:cs="Century Gothic" w:hAnsi="Century Gothic" w:eastAsia="Century Gothic" w:ascii="Century Gothic"/>
          <w:spacing w:val="0"/>
          <w:w w:val="100"/>
          <w:sz w:val="20"/>
          <w:szCs w:val="20"/>
        </w:rPr>
        <w:t>evaluaciondecompetencias/42/42376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entury Gothic" w:hAnsi="Century Gothic" w:eastAsia="Century Gothic" w:ascii="Century Gothic"/>
          <w:sz w:val="16"/>
          <w:szCs w:val="16"/>
        </w:rPr>
        <w:jc w:val="left"/>
        <w:spacing w:before="19"/>
        <w:ind w:left="206"/>
      </w:pPr>
      <w:r>
        <w:pict>
          <v:group style="position:absolute;margin-left:77.5278pt;margin-top:3.12211pt;width:472.11pt;height:0pt;mso-position-horizontal-relative:page;mso-position-vertical-relative:paragraph;z-index:-124" coordorigin="1551,62" coordsize="9442,0">
            <v:shape style="position:absolute;left:1551;top:62;width:9442;height:0" coordorigin="1551,62" coordsize="9442,0" path="m10993,62l1551,62e" filled="f" stroked="t" strokeweight="1pt" strokecolor="#CD1619">
              <v:path arrowok="t"/>
            </v:shape>
            <w10:wrap type="none"/>
          </v:group>
        </w:pict>
      </w:r>
      <w:r>
        <w:rPr>
          <w:rFonts w:cs="Century Gothic" w:hAnsi="Century Gothic" w:eastAsia="Century Gothic" w:ascii="Century Gothic"/>
          <w:color w:val="CD1619"/>
          <w:spacing w:val="0"/>
          <w:w w:val="100"/>
          <w:position w:val="1"/>
          <w:sz w:val="24"/>
          <w:szCs w:val="24"/>
        </w:rPr>
        <w:t>54</w:t>
      </w:r>
      <w:r>
        <w:rPr>
          <w:rFonts w:cs="Century Gothic" w:hAnsi="Century Gothic" w:eastAsia="Century Gothic" w:ascii="Century Gothic"/>
          <w:color w:val="CD1619"/>
          <w:spacing w:val="0"/>
          <w:w w:val="100"/>
          <w:position w:val="1"/>
          <w:sz w:val="24"/>
          <w:szCs w:val="24"/>
        </w:rPr>
        <w:t>  </w:t>
      </w:r>
      <w:r>
        <w:rPr>
          <w:rFonts w:cs="Century Gothic" w:hAnsi="Century Gothic" w:eastAsia="Century Gothic" w:ascii="Century Gothic"/>
          <w:color w:val="CD1619"/>
          <w:spacing w:val="20"/>
          <w:w w:val="100"/>
          <w:position w:val="1"/>
          <w:sz w:val="24"/>
          <w:szCs w:val="24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Investigación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y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Desarrollo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Vol.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1.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Nº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2.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Pág.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53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–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54.</w:t>
      </w:r>
      <w:r>
        <w:rPr>
          <w:rFonts w:cs="Century Gothic" w:hAnsi="Century Gothic" w:eastAsia="Century Gothic" w:ascii="Century Gothic"/>
          <w:i/>
          <w:color w:val="D11C16"/>
          <w:spacing w:val="44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Noviembre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 </w:t>
      </w:r>
      <w:r>
        <w:rPr>
          <w:rFonts w:cs="Century Gothic" w:hAnsi="Century Gothic" w:eastAsia="Century Gothic" w:ascii="Century Gothic"/>
          <w:i/>
          <w:color w:val="D11C16"/>
          <w:spacing w:val="0"/>
          <w:w w:val="100"/>
          <w:position w:val="0"/>
          <w:sz w:val="16"/>
          <w:szCs w:val="16"/>
        </w:rPr>
        <w:t>2016</w:t>
      </w:r>
      <w:r>
        <w:rPr>
          <w:rFonts w:cs="Century Gothic" w:hAnsi="Century Gothic" w:eastAsia="Century Gothic" w:ascii="Century Gothic"/>
          <w:color w:val="000000"/>
          <w:spacing w:val="0"/>
          <w:w w:val="100"/>
          <w:position w:val="0"/>
          <w:sz w:val="16"/>
          <w:szCs w:val="16"/>
        </w:rPr>
      </w:r>
    </w:p>
    <w:sectPr>
      <w:type w:val="continuous"/>
      <w:pgSz w:w="12240" w:h="15840"/>
      <w:pgMar w:top="460" w:bottom="280" w:left="860" w:right="114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yperlink" Target="mailto:saidrodrigo@yahoo.es" TargetMode="External"/><Relationship Id="rId5" Type="http://schemas.openxmlformats.org/officeDocument/2006/relationships/hyperlink" Target="mailto:odrigo@yahoo.es" TargetMode="External"/><Relationship Id="rId6" Type="http://schemas.openxmlformats.org/officeDocument/2006/relationships/hyperlink" Target="http://www.ub.edu/comint/projdocent/docs.-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